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DF" w:rsidRPr="007C0C5E" w:rsidRDefault="007C0C5E">
      <w:pPr>
        <w:rPr>
          <w:color w:val="70AD47" w:themeColor="accent6"/>
          <w:sz w:val="32"/>
        </w:rPr>
      </w:pPr>
      <w:r w:rsidRPr="007C0C5E">
        <w:rPr>
          <w:color w:val="70AD47" w:themeColor="accent6"/>
          <w:sz w:val="32"/>
        </w:rPr>
        <w:t xml:space="preserve">Garantie </w:t>
      </w:r>
    </w:p>
    <w:p w:rsidR="007C0C5E" w:rsidRPr="007C0C5E" w:rsidRDefault="007C0C5E">
      <w:pPr>
        <w:rPr>
          <w:color w:val="70AD47" w:themeColor="accent6"/>
          <w:sz w:val="28"/>
        </w:rPr>
      </w:pPr>
    </w:p>
    <w:p w:rsidR="007C0C5E" w:rsidRDefault="007C0C5E">
      <w:r w:rsidRPr="007C0C5E">
        <w:rPr>
          <w:color w:val="70AD47" w:themeColor="accent6"/>
          <w:sz w:val="28"/>
        </w:rPr>
        <w:t xml:space="preserve">Horloge </w:t>
      </w:r>
      <w:r>
        <w:br/>
        <w:t xml:space="preserve">Je hebt garantie op het uurwerk van jouw horloge. Dit is standaard 2 jaar. Let dus goed op dat je de bon en het garantiebewijs goed bewaard. </w:t>
      </w:r>
      <w:r>
        <w:br/>
        <w:t xml:space="preserve">Buiten de garantie vallen de band, het glas, de batterij en de kroon (Knop waarmee je de tijd in stelt). Tenzij er sprake is van een productiefout </w:t>
      </w:r>
    </w:p>
    <w:p w:rsidR="007C0C5E" w:rsidRDefault="007C0C5E"/>
    <w:p w:rsidR="007C0C5E" w:rsidRDefault="007C0C5E">
      <w:r w:rsidRPr="007C0C5E">
        <w:rPr>
          <w:color w:val="70AD47" w:themeColor="accent6"/>
          <w:sz w:val="28"/>
        </w:rPr>
        <w:t xml:space="preserve">Sieraad </w:t>
      </w:r>
      <w:r>
        <w:br/>
        <w:t xml:space="preserve">Bij sieraden zit er ½ jaar garantie op. Denk hierbij bij het verliezen van een steentje, kapotte sluiting en dergelijke. Draagschade valt hier niet onder. Materiaalfouten van sieraden vallen onder fabrieksgarantie </w:t>
      </w:r>
    </w:p>
    <w:p w:rsidR="007C0C5E" w:rsidRDefault="007C0C5E">
      <w:r>
        <w:br/>
      </w:r>
      <w:r w:rsidRPr="007C0C5E">
        <w:rPr>
          <w:color w:val="70AD47" w:themeColor="accent6"/>
          <w:sz w:val="28"/>
        </w:rPr>
        <w:t xml:space="preserve">Tassen/portemonnees </w:t>
      </w:r>
      <w:r>
        <w:br/>
        <w:t xml:space="preserve">Op leren tassen en portemonnees zit 1 jaar garantie. Dit zijn product- en of fabricagefouten van de tassen of de portemonnees. Slijtage, schade of oneigenlijk gebruik zijn uitgesloten van garantie. Dit ter beoordeling van de betreffende fabrikant van het product. </w:t>
      </w:r>
      <w:r>
        <w:br/>
      </w:r>
      <w:r>
        <w:br/>
      </w:r>
      <w:r>
        <w:br/>
      </w:r>
      <w:r w:rsidRPr="007C0C5E">
        <w:rPr>
          <w:color w:val="70AD47" w:themeColor="accent6"/>
          <w:sz w:val="28"/>
        </w:rPr>
        <w:t>Overige</w:t>
      </w:r>
      <w:r>
        <w:br/>
        <w:t>Op overige artikelen g</w:t>
      </w:r>
      <w:bookmarkStart w:id="0" w:name="_GoBack"/>
      <w:bookmarkEnd w:id="0"/>
      <w:r>
        <w:t xml:space="preserve">eld product- en of fabricagefouten. </w:t>
      </w:r>
    </w:p>
    <w:p w:rsidR="007C0C5E" w:rsidRDefault="007C0C5E"/>
    <w:p w:rsidR="007C0C5E" w:rsidRDefault="007C0C5E" w:rsidP="007C0C5E">
      <w:r>
        <w:t xml:space="preserve">Gebruikerstips: </w:t>
      </w:r>
      <w:r>
        <w:br/>
        <w:t>- Bewaar ten alle tijden het bonnetje.</w:t>
      </w:r>
      <w:r>
        <w:br/>
        <w:t xml:space="preserve">- Bij horloges: Voorkom hevige schokken, contact met chemische producten en magnetische invloeden. </w:t>
      </w:r>
      <w:r>
        <w:br/>
        <w:t xml:space="preserve">- Zorg bij een horloge altijd dat de schroef gesloten blijft. Door het horloge zelf te openen, vervalt jouw garantie. (Batterij zelf verwisselen). Ga hiervoor altijd naar een erkende dealer van het desbetreffende merk. </w:t>
      </w:r>
      <w:r>
        <w:br/>
        <w:t>- Lees de bijgeleverde gebruiksaanwijzing voor verantwoord onderhoud van jouw aankopen</w:t>
      </w:r>
      <w:r>
        <w:br/>
      </w:r>
    </w:p>
    <w:sectPr w:rsidR="007C0C5E" w:rsidSect="00EF27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03E"/>
    <w:multiLevelType w:val="hybridMultilevel"/>
    <w:tmpl w:val="585ADBBA"/>
    <w:lvl w:ilvl="0" w:tplc="3328DE1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05918"/>
    <w:multiLevelType w:val="hybridMultilevel"/>
    <w:tmpl w:val="B9E8A4B8"/>
    <w:lvl w:ilvl="0" w:tplc="BA1405E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8028EE"/>
    <w:multiLevelType w:val="hybridMultilevel"/>
    <w:tmpl w:val="0FA0B0AA"/>
    <w:lvl w:ilvl="0" w:tplc="A7BC7CD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5E"/>
    <w:rsid w:val="007C0C5E"/>
    <w:rsid w:val="00936CC7"/>
    <w:rsid w:val="00C82EB1"/>
    <w:rsid w:val="00E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731056"/>
  <w15:chartTrackingRefBased/>
  <w15:docId w15:val="{9DA374F8-FD96-BB44-8B95-585F13D1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4394">
      <w:bodyDiv w:val="1"/>
      <w:marLeft w:val="0"/>
      <w:marRight w:val="0"/>
      <w:marTop w:val="0"/>
      <w:marBottom w:val="0"/>
      <w:divBdr>
        <w:top w:val="none" w:sz="0" w:space="0" w:color="auto"/>
        <w:left w:val="none" w:sz="0" w:space="0" w:color="auto"/>
        <w:bottom w:val="none" w:sz="0" w:space="0" w:color="auto"/>
        <w:right w:val="none" w:sz="0" w:space="0" w:color="auto"/>
      </w:divBdr>
    </w:div>
    <w:div w:id="16430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c:creator>
  <cp:keywords/>
  <dc:description/>
  <cp:lastModifiedBy>lisanne .</cp:lastModifiedBy>
  <cp:revision>1</cp:revision>
  <dcterms:created xsi:type="dcterms:W3CDTF">2019-02-01T12:02:00Z</dcterms:created>
  <dcterms:modified xsi:type="dcterms:W3CDTF">2019-02-01T12:15:00Z</dcterms:modified>
</cp:coreProperties>
</file>